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jc w:val="left"/>
        <w:rPr>
          <w:rFonts w:ascii="仿宋" w:hAnsi="仿宋" w:eastAsia="仿宋"/>
          <w:sz w:val="28"/>
          <w:szCs w:val="28"/>
        </w:rPr>
      </w:pPr>
      <w:r>
        <w:rPr>
          <w:rFonts w:hint="eastAsia" w:ascii="仿宋" w:hAnsi="仿宋" w:eastAsia="仿宋"/>
          <w:sz w:val="28"/>
          <w:szCs w:val="28"/>
          <w:u w:val="single"/>
        </w:rPr>
        <w:t xml:space="preserve"> (采购标的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）点击项目招标公告中“我要投标</w:t>
      </w:r>
      <w:r>
        <w:rPr>
          <w:rFonts w:hint="eastAsia" w:ascii="仿宋" w:hAnsi="仿宋" w:eastAsia="仿宋"/>
          <w:sz w:val="28"/>
          <w:szCs w:val="28"/>
        </w:rPr>
        <w:t>免费获取招标文件，并于</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bookmarkStart w:id="113" w:name="_GoBack"/>
      <w:bookmarkEnd w:id="113"/>
    </w:p>
    <w:p>
      <w:pPr>
        <w:pStyle w:val="3"/>
        <w:spacing w:line="360" w:lineRule="auto"/>
        <w:rPr>
          <w:rFonts w:ascii="黑体" w:hAnsi="黑体" w:cs="宋体"/>
          <w:b w:val="0"/>
          <w:sz w:val="28"/>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color w:val="FF0000"/>
          <w:sz w:val="28"/>
          <w:szCs w:val="28"/>
        </w:rPr>
      </w:pPr>
      <w:r>
        <w:rPr>
          <w:rFonts w:hint="eastAsia" w:ascii="仿宋" w:hAnsi="仿宋" w:eastAsia="仿宋"/>
          <w:sz w:val="28"/>
          <w:szCs w:val="28"/>
        </w:rPr>
        <w:t>项目编号：</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6"/>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合同履行期限：</w:t>
      </w:r>
    </w:p>
    <w:p>
      <w:pPr>
        <w:ind w:firstLine="560" w:firstLineChars="200"/>
        <w:rPr>
          <w:rFonts w:ascii="仿宋" w:hAnsi="仿宋" w:eastAsia="仿宋"/>
          <w:sz w:val="28"/>
          <w:szCs w:val="28"/>
        </w:rPr>
      </w:pPr>
      <w:r>
        <w:rPr>
          <w:rFonts w:hint="eastAsia" w:ascii="仿宋" w:hAnsi="仿宋" w:eastAsia="仿宋"/>
          <w:sz w:val="28"/>
          <w:szCs w:val="28"/>
        </w:rPr>
        <w:t>本项目是/否专门面向中小企业：</w:t>
      </w:r>
    </w:p>
    <w:p>
      <w:pPr>
        <w:ind w:firstLine="580" w:firstLineChars="200"/>
        <w:rPr>
          <w:rFonts w:ascii="仿宋" w:hAnsi="仿宋" w:eastAsia="仿宋"/>
          <w:sz w:val="28"/>
          <w:szCs w:val="28"/>
        </w:rPr>
      </w:pPr>
      <w:r>
        <w:rPr>
          <w:rFonts w:hint="eastAsia" w:ascii="仿宋" w:hAnsi="仿宋" w:eastAsia="仿宋"/>
          <w:color w:val="000000"/>
          <w:sz w:val="29"/>
          <w:szCs w:val="29"/>
        </w:rPr>
        <w:t>面向中小微企业的类型为：</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7" w:name="_Toc35393622"/>
      <w:bookmarkStart w:id="8" w:name="_Toc28359080"/>
      <w:bookmarkStart w:id="9" w:name="_Toc28359003"/>
      <w:bookmarkStart w:id="10" w:name="_Toc35393791"/>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ind w:firstLine="600" w:firstLineChars="200"/>
        <w:rPr>
          <w:rFonts w:ascii="仿宋" w:hAnsi="仿宋" w:eastAsia="仿宋"/>
          <w:iCs/>
          <w:sz w:val="28"/>
          <w:szCs w:val="28"/>
          <w:u w:val="single"/>
        </w:rPr>
      </w:pPr>
      <w:r>
        <w:rPr>
          <w:rFonts w:ascii="仿宋" w:hAnsi="仿宋" w:eastAsia="仿宋" w:cs="Calibri"/>
          <w:color w:val="333333"/>
          <w:sz w:val="30"/>
          <w:szCs w:val="30"/>
        </w:rPr>
        <w:t>4</w:t>
      </w:r>
      <w:r>
        <w:rPr>
          <w:rFonts w:hint="eastAsia" w:ascii="仿宋" w:hAnsi="仿宋" w:eastAsia="仿宋" w:cs="Calibri"/>
          <w:color w:val="333333"/>
          <w:sz w:val="30"/>
          <w:szCs w:val="30"/>
        </w:rPr>
        <w:t xml:space="preserve">. </w:t>
      </w:r>
      <w:r>
        <w:rPr>
          <w:rFonts w:hint="eastAsia" w:ascii="仿宋" w:hAnsi="仿宋" w:eastAsia="仿宋" w:cs="Calibri"/>
          <w:color w:val="0C0C0C"/>
          <w:sz w:val="30"/>
          <w:szCs w:val="30"/>
        </w:rPr>
        <w:t>落实政府采购政策需满</w:t>
      </w:r>
      <w:r>
        <w:rPr>
          <w:rFonts w:hint="eastAsia" w:ascii="仿宋" w:hAnsi="仿宋" w:eastAsia="仿宋" w:cs="Calibri"/>
          <w:color w:val="000000"/>
          <w:sz w:val="30"/>
          <w:szCs w:val="30"/>
        </w:rPr>
        <w:t>足的资格要求：</w:t>
      </w:r>
      <w:r>
        <w:rPr>
          <w:rFonts w:ascii="仿宋" w:hAnsi="仿宋" w:eastAsia="仿宋"/>
          <w:iCs/>
          <w:sz w:val="28"/>
          <w:szCs w:val="28"/>
          <w:u w:val="single"/>
        </w:rPr>
        <w:t xml:space="preserve"> </w:t>
      </w:r>
    </w:p>
    <w:p>
      <w:pPr>
        <w:pStyle w:val="3"/>
        <w:spacing w:line="360" w:lineRule="auto"/>
        <w:rPr>
          <w:rFonts w:ascii="黑体" w:hAnsi="黑体" w:cs="宋体"/>
          <w:b w:val="0"/>
          <w:sz w:val="28"/>
          <w:szCs w:val="28"/>
        </w:rPr>
      </w:pPr>
      <w:bookmarkStart w:id="13" w:name="_Toc35393623"/>
      <w:bookmarkStart w:id="14" w:name="_Toc35393792"/>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jc w:val="left"/>
        <w:rPr>
          <w:rFonts w:ascii="仿宋" w:hAnsi="仿宋" w:eastAsia="仿宋"/>
          <w:sz w:val="28"/>
          <w:szCs w:val="28"/>
        </w:rPr>
      </w:pPr>
      <w:r>
        <w:rPr>
          <w:rFonts w:hint="eastAsia" w:ascii="仿宋" w:hAnsi="仿宋" w:eastAsia="仿宋"/>
          <w:sz w:val="28"/>
          <w:szCs w:val="28"/>
        </w:rPr>
        <w:t>地点：不见面开标大厅（</w:t>
      </w:r>
      <w:r>
        <w:fldChar w:fldCharType="begin"/>
      </w:r>
      <w:r>
        <w:instrText xml:space="preserve"> HYPERLINK "http://js.etrading.cn/EpointBidOpening/bidopeninghallaction/hall/login" </w:instrText>
      </w:r>
      <w:r>
        <w:fldChar w:fldCharType="separate"/>
      </w:r>
      <w:r>
        <w:rPr>
          <w:rStyle w:val="11"/>
          <w:rFonts w:ascii="仿宋" w:hAnsi="仿宋" w:eastAsia="仿宋"/>
          <w:sz w:val="28"/>
          <w:szCs w:val="28"/>
        </w:rPr>
        <w:t>http://js.etrading.cn/EpointBidOpening/bidopeninghallaction/hall/login</w:t>
      </w:r>
      <w:r>
        <w:rPr>
          <w:rStyle w:val="11"/>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t xml:space="preserve"> </w:t>
      </w:r>
    </w:p>
    <w:p>
      <w:pPr>
        <w:ind w:firstLine="560" w:firstLineChars="200"/>
        <w:jc w:val="left"/>
        <w:rPr>
          <w:rFonts w:ascii="仿宋" w:hAnsi="仿宋" w:eastAsia="仿宋"/>
          <w:sz w:val="28"/>
          <w:szCs w:val="28"/>
        </w:rPr>
      </w:pPr>
    </w:p>
    <w:p>
      <w:pPr>
        <w:pStyle w:val="3"/>
        <w:spacing w:line="360" w:lineRule="auto"/>
        <w:rPr>
          <w:rFonts w:ascii="黑体" w:hAnsi="黑体" w:cs="宋体"/>
          <w:b w:val="0"/>
          <w:sz w:val="28"/>
          <w:szCs w:val="28"/>
        </w:rPr>
      </w:pPr>
      <w:bookmarkStart w:id="19" w:name="_Toc35393625"/>
      <w:bookmarkStart w:id="20" w:name="_Toc35393794"/>
      <w:bookmarkStart w:id="21" w:name="_Toc28359007"/>
      <w:bookmarkStart w:id="22" w:name="_Toc28359084"/>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23" w:name="_Toc35393795"/>
      <w:bookmarkStart w:id="24" w:name="_Toc35393626"/>
      <w:r>
        <w:rPr>
          <w:rFonts w:hint="eastAsia" w:ascii="黑体" w:hAnsi="黑体" w:cs="宋体"/>
          <w:b w:val="0"/>
          <w:sz w:val="28"/>
          <w:szCs w:val="28"/>
        </w:rPr>
        <w:t>六、其他补充事宜</w:t>
      </w:r>
      <w:bookmarkEnd w:id="23"/>
      <w:bookmarkEnd w:id="2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1.意向供应商应当在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w:t>
      </w:r>
      <w:r>
        <w:rPr>
          <w:rFonts w:hint="eastAsia" w:ascii="仿宋" w:hAnsi="仿宋" w:eastAsia="仿宋"/>
          <w:bCs/>
          <w:sz w:val="28"/>
          <w:szCs w:val="28"/>
          <w:u w:val="single"/>
        </w:rPr>
        <w:t>，点击注册按钮进行企业入库操作。办理 CA 数字证书（具体操作详见“</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”-办事指南-手机C</w:t>
      </w:r>
      <w:r>
        <w:rPr>
          <w:rFonts w:ascii="仿宋" w:hAnsi="仿宋" w:eastAsia="仿宋"/>
          <w:bCs/>
          <w:sz w:val="28"/>
          <w:szCs w:val="28"/>
          <w:u w:val="single"/>
        </w:rPr>
        <w:t>A(</w:t>
      </w:r>
      <w:r>
        <w:rPr>
          <w:rFonts w:hint="eastAsia" w:ascii="仿宋" w:hAnsi="仿宋" w:eastAsia="仿宋"/>
          <w:bCs/>
          <w:sz w:val="28"/>
          <w:szCs w:val="28"/>
          <w:u w:val="single"/>
        </w:rPr>
        <w:t>标证通)及C</w:t>
      </w:r>
      <w:r>
        <w:rPr>
          <w:rFonts w:ascii="仿宋" w:hAnsi="仿宋" w:eastAsia="仿宋"/>
          <w:bCs/>
          <w:sz w:val="28"/>
          <w:szCs w:val="28"/>
          <w:u w:val="single"/>
        </w:rPr>
        <w:t>A</w:t>
      </w:r>
      <w:r>
        <w:rPr>
          <w:rFonts w:hint="eastAsia" w:ascii="仿宋" w:hAnsi="仿宋" w:eastAsia="仿宋"/>
          <w:bCs/>
          <w:sz w:val="28"/>
          <w:szCs w:val="28"/>
          <w:u w:val="single"/>
        </w:rPr>
        <w:t>锁办理指南），CA锁办理咨询电话：4008708080、手机C</w:t>
      </w:r>
      <w:r>
        <w:rPr>
          <w:rFonts w:ascii="仿宋" w:hAnsi="仿宋" w:eastAsia="仿宋"/>
          <w:bCs/>
          <w:sz w:val="28"/>
          <w:szCs w:val="28"/>
          <w:u w:val="single"/>
        </w:rPr>
        <w:t>A</w:t>
      </w:r>
      <w:r>
        <w:rPr>
          <w:rFonts w:hint="eastAsia" w:ascii="仿宋" w:hAnsi="仿宋" w:eastAsia="仿宋"/>
          <w:bCs/>
          <w:sz w:val="28"/>
          <w:szCs w:val="28"/>
          <w:u w:val="single"/>
        </w:rPr>
        <w:t>办理电话：4</w:t>
      </w:r>
      <w:r>
        <w:rPr>
          <w:rFonts w:ascii="仿宋" w:hAnsi="仿宋" w:eastAsia="仿宋"/>
          <w:bCs/>
          <w:sz w:val="28"/>
          <w:szCs w:val="28"/>
          <w:u w:val="single"/>
        </w:rPr>
        <w:t>009980000</w:t>
      </w:r>
      <w:r>
        <w:rPr>
          <w:rFonts w:hint="eastAsia" w:ascii="仿宋" w:hAnsi="仿宋" w:eastAsia="仿宋"/>
          <w:bCs/>
          <w:sz w:val="28"/>
          <w:szCs w:val="28"/>
          <w:u w:val="single"/>
        </w:rPr>
        <w:t xml:space="preserve"> 技术支持QQ:1456235492、</w:t>
      </w:r>
      <w:r>
        <w:rPr>
          <w:rFonts w:ascii="仿宋" w:hAnsi="仿宋" w:eastAsia="仿宋"/>
          <w:color w:val="333333"/>
          <w:sz w:val="28"/>
          <w:szCs w:val="28"/>
          <w:u w:val="single"/>
        </w:rPr>
        <w:t xml:space="preserve">2648307856 </w:t>
      </w:r>
      <w:r>
        <w:rPr>
          <w:rFonts w:hint="eastAsia" w:ascii="仿宋" w:hAnsi="仿宋" w:eastAsia="仿宋"/>
          <w:bCs/>
          <w:sz w:val="28"/>
          <w:szCs w:val="28"/>
          <w:u w:val="single"/>
        </w:rPr>
        <w:t xml:space="preserve"> 。 </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2．已完成企业入库操作的供应商可直接登录</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w:t>
      </w:r>
      <w:r>
        <w:rPr>
          <w:rFonts w:hint="eastAsia" w:ascii="仿宋" w:hAnsi="仿宋" w:eastAsia="仿宋"/>
          <w:bCs/>
          <w:sz w:val="28"/>
          <w:szCs w:val="28"/>
          <w:u w:val="single"/>
        </w:rPr>
        <w:t>，选择</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在招标公告中选择对应的项目点击“我要投标”下载招标文件报名，并且在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-办事指南-下载中心 下载投标工具进行制作标书，标书制作完成后将标书上传到</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-我的项目模块-项目工作台-上传响应文件处。</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3.已上传响应文件的供应商在提交响应文件截止时间前，因自身原因选择终止的，可在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中进行撤回操作。</w:t>
      </w:r>
    </w:p>
    <w:p>
      <w:pPr>
        <w:pStyle w:val="17"/>
        <w:ind w:left="495" w:firstLine="0" w:firstLineChars="0"/>
        <w:rPr>
          <w:sz w:val="28"/>
          <w:szCs w:val="28"/>
        </w:rPr>
      </w:pPr>
    </w:p>
    <w:p>
      <w:pPr>
        <w:pStyle w:val="3"/>
        <w:spacing w:line="360" w:lineRule="auto"/>
        <w:rPr>
          <w:rFonts w:ascii="黑体" w:hAnsi="黑体" w:cs="宋体"/>
          <w:b w:val="0"/>
          <w:sz w:val="28"/>
          <w:szCs w:val="28"/>
        </w:rPr>
      </w:pPr>
      <w:bookmarkStart w:id="25" w:name="_Toc35393796"/>
      <w:bookmarkStart w:id="26" w:name="_Toc28359008"/>
      <w:bookmarkStart w:id="27" w:name="_Toc28359085"/>
      <w:bookmarkStart w:id="28" w:name="_Toc35393627"/>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29" w:name="_Toc28359086"/>
      <w:bookmarkStart w:id="30"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29"/>
      <w:bookmarkEnd w:id="30"/>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1" w:name="_Toc28359010"/>
      <w:bookmarkStart w:id="32"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（组织本项目采购活动的具体工作人员姓名）</w:t>
      </w:r>
      <w:r>
        <w:rPr>
          <w:rFonts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33" w:name="_Toc35393797"/>
      <w:bookmarkStart w:id="34" w:name="_Toc28359011"/>
      <w:r>
        <w:rPr>
          <w:rFonts w:hint="eastAsia" w:ascii="华文中宋" w:hAnsi="华文中宋" w:eastAsia="华文中宋"/>
        </w:rPr>
        <w:t>竞争性谈判（竞争性磋商、询价）公告</w:t>
      </w:r>
      <w:bookmarkEnd w:id="33"/>
      <w:bookmarkEnd w:id="34"/>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），点击项目招标公告中“我要投标</w:t>
      </w:r>
      <w:r>
        <w:rPr>
          <w:rFonts w:hint="eastAsia" w:ascii="仿宋" w:hAnsi="仿宋" w:eastAsia="仿宋"/>
          <w:sz w:val="28"/>
          <w:szCs w:val="28"/>
        </w:rPr>
        <w:t>免费获取采购文件，并于</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5" w:name="_Toc35393629"/>
      <w:bookmarkStart w:id="36" w:name="_Toc35393798"/>
      <w:bookmarkStart w:id="37" w:name="_Toc28359089"/>
      <w:bookmarkStart w:id="38" w:name="_Toc28359012"/>
      <w:r>
        <w:rPr>
          <w:rFonts w:hint="eastAsia" w:ascii="黑体" w:hAnsi="黑体" w:cs="宋体"/>
          <w:b w:val="0"/>
          <w:sz w:val="28"/>
          <w:szCs w:val="28"/>
        </w:rPr>
        <w:t>一、项目基本情况</w:t>
      </w:r>
      <w:bookmarkEnd w:id="35"/>
      <w:bookmarkEnd w:id="36"/>
      <w:bookmarkEnd w:id="37"/>
      <w:bookmarkEnd w:id="38"/>
    </w:p>
    <w:p>
      <w:pPr>
        <w:ind w:firstLine="560" w:firstLineChars="200"/>
        <w:rPr>
          <w:rFonts w:ascii="仿宋" w:hAnsi="仿宋" w:eastAsia="仿宋"/>
          <w:sz w:val="28"/>
          <w:szCs w:val="28"/>
        </w:rPr>
      </w:pPr>
      <w:r>
        <w:rPr>
          <w:rFonts w:hint="eastAsia" w:ascii="仿宋" w:hAnsi="仿宋" w:eastAsia="仿宋"/>
          <w:sz w:val="28"/>
          <w:szCs w:val="28"/>
        </w:rPr>
        <w:t>项目编号：</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合同履行期限：</w:t>
      </w:r>
    </w:p>
    <w:p>
      <w:pPr>
        <w:ind w:firstLine="560" w:firstLineChars="200"/>
        <w:rPr>
          <w:rFonts w:ascii="仿宋" w:hAnsi="仿宋" w:eastAsia="仿宋"/>
          <w:sz w:val="28"/>
          <w:szCs w:val="28"/>
        </w:rPr>
      </w:pPr>
      <w:r>
        <w:rPr>
          <w:rFonts w:hint="eastAsia" w:ascii="仿宋" w:hAnsi="仿宋" w:eastAsia="仿宋"/>
          <w:sz w:val="28"/>
          <w:szCs w:val="28"/>
        </w:rPr>
        <w:t>本项目是/否专门面向中小企业：</w:t>
      </w:r>
    </w:p>
    <w:p>
      <w:pPr>
        <w:ind w:firstLine="580" w:firstLineChars="200"/>
        <w:rPr>
          <w:rFonts w:ascii="仿宋" w:hAnsi="仿宋" w:eastAsia="仿宋"/>
          <w:sz w:val="28"/>
          <w:szCs w:val="28"/>
        </w:rPr>
      </w:pPr>
      <w:r>
        <w:rPr>
          <w:rFonts w:hint="eastAsia" w:ascii="仿宋" w:hAnsi="仿宋" w:eastAsia="仿宋"/>
          <w:color w:val="000000"/>
          <w:sz w:val="29"/>
          <w:szCs w:val="29"/>
        </w:rPr>
        <w:t>面向中小微企业的类型为：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39" w:name="_Toc35393630"/>
      <w:bookmarkStart w:id="40" w:name="_Toc35393799"/>
      <w:bookmarkStart w:id="41" w:name="_Toc28359013"/>
      <w:bookmarkStart w:id="42" w:name="_Toc28359090"/>
      <w:r>
        <w:rPr>
          <w:rFonts w:hint="eastAsia" w:ascii="黑体" w:hAnsi="黑体" w:cs="宋体"/>
          <w:b w:val="0"/>
          <w:sz w:val="28"/>
          <w:szCs w:val="28"/>
        </w:rPr>
        <w:t>二、申请人的资格要求：</w:t>
      </w:r>
      <w:bookmarkEnd w:id="39"/>
      <w:bookmarkEnd w:id="40"/>
      <w:bookmarkEnd w:id="41"/>
      <w:bookmarkEnd w:id="42"/>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43" w:name="_Toc28359091"/>
      <w:bookmarkStart w:id="44"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ind w:firstLine="600" w:firstLineChars="200"/>
        <w:rPr>
          <w:rFonts w:ascii="仿宋" w:hAnsi="仿宋" w:eastAsia="仿宋"/>
          <w:iCs/>
          <w:sz w:val="28"/>
          <w:szCs w:val="28"/>
          <w:u w:val="single"/>
        </w:rPr>
      </w:pPr>
      <w:r>
        <w:rPr>
          <w:rFonts w:ascii="仿宋" w:hAnsi="仿宋" w:eastAsia="仿宋" w:cs="Calibri"/>
          <w:color w:val="333333"/>
          <w:sz w:val="30"/>
          <w:szCs w:val="30"/>
        </w:rPr>
        <w:t>4</w:t>
      </w:r>
      <w:r>
        <w:rPr>
          <w:rFonts w:hint="eastAsia" w:ascii="仿宋" w:hAnsi="仿宋" w:eastAsia="仿宋" w:cs="Calibri"/>
          <w:color w:val="333333"/>
          <w:sz w:val="30"/>
          <w:szCs w:val="30"/>
        </w:rPr>
        <w:t xml:space="preserve">. </w:t>
      </w:r>
      <w:r>
        <w:rPr>
          <w:rFonts w:hint="eastAsia" w:ascii="仿宋" w:hAnsi="仿宋" w:eastAsia="仿宋" w:cs="Calibri"/>
          <w:color w:val="0C0C0C"/>
          <w:sz w:val="30"/>
          <w:szCs w:val="30"/>
        </w:rPr>
        <w:t>落实政府采购政策需满</w:t>
      </w:r>
      <w:r>
        <w:rPr>
          <w:rFonts w:hint="eastAsia" w:ascii="仿宋" w:hAnsi="仿宋" w:eastAsia="仿宋" w:cs="Calibri"/>
          <w:color w:val="000000"/>
          <w:sz w:val="30"/>
          <w:szCs w:val="30"/>
        </w:rPr>
        <w:t>足的资格要求：</w:t>
      </w:r>
      <w:r>
        <w:rPr>
          <w:rFonts w:ascii="仿宋" w:hAnsi="仿宋" w:eastAsia="仿宋"/>
          <w:iCs/>
          <w:sz w:val="28"/>
          <w:szCs w:val="28"/>
          <w:u w:val="single"/>
        </w:rPr>
        <w:t xml:space="preserve"> </w:t>
      </w:r>
    </w:p>
    <w:p>
      <w:pPr>
        <w:ind w:firstLine="560" w:firstLineChars="200"/>
        <w:rPr>
          <w:rFonts w:ascii="仿宋" w:hAnsi="仿宋" w:eastAsia="仿宋"/>
          <w:iCs/>
          <w:sz w:val="28"/>
          <w:szCs w:val="28"/>
          <w:u w:val="single"/>
        </w:rPr>
      </w:pPr>
    </w:p>
    <w:p>
      <w:pPr>
        <w:pStyle w:val="3"/>
        <w:spacing w:line="360" w:lineRule="auto"/>
        <w:rPr>
          <w:rFonts w:ascii="黑体" w:hAnsi="黑体" w:cs="宋体"/>
          <w:b w:val="0"/>
          <w:sz w:val="28"/>
          <w:szCs w:val="28"/>
        </w:rPr>
      </w:pPr>
      <w:bookmarkStart w:id="45" w:name="_Toc35393631"/>
      <w:bookmarkStart w:id="46" w:name="_Toc35393800"/>
      <w:r>
        <w:rPr>
          <w:rFonts w:hint="eastAsia" w:ascii="黑体" w:hAnsi="黑体" w:cs="宋体"/>
          <w:b w:val="0"/>
          <w:sz w:val="28"/>
          <w:szCs w:val="28"/>
        </w:rPr>
        <w:t>三、获取采购文件</w:t>
      </w:r>
      <w:bookmarkEnd w:id="43"/>
      <w:bookmarkEnd w:id="44"/>
      <w:bookmarkEnd w:id="45"/>
      <w:bookmarkEnd w:id="46"/>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47" w:name="_Toc28359015"/>
      <w:bookmarkStart w:id="48" w:name="_Toc35393632"/>
      <w:bookmarkStart w:id="49" w:name="_Toc35393801"/>
      <w:bookmarkStart w:id="50" w:name="_Toc28359092"/>
      <w:r>
        <w:rPr>
          <w:rFonts w:hint="eastAsia" w:ascii="黑体" w:hAnsi="黑体" w:cs="宋体"/>
          <w:b w:val="0"/>
          <w:sz w:val="28"/>
          <w:szCs w:val="28"/>
        </w:rPr>
        <w:t>四、响应文件提交</w:t>
      </w:r>
      <w:bookmarkEnd w:id="47"/>
      <w:bookmarkEnd w:id="48"/>
      <w:bookmarkEnd w:id="49"/>
      <w:bookmarkEnd w:id="50"/>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从磋商文件开始发出之日起至供应商提交首次响应文件截止之日止不得少于10日；从谈判文件开始发出之日起至供应商提交首次响应文件截止之日止不得少于3个工作日；从 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51" w:name="_Toc28359016"/>
      <w:bookmarkStart w:id="52" w:name="_Toc35393802"/>
      <w:bookmarkStart w:id="53" w:name="_Toc35393633"/>
      <w:bookmarkStart w:id="54" w:name="_Toc28359093"/>
      <w:r>
        <w:rPr>
          <w:rFonts w:hint="eastAsia" w:ascii="黑体" w:hAnsi="黑体" w:cs="宋体"/>
          <w:b w:val="0"/>
          <w:sz w:val="28"/>
          <w:szCs w:val="28"/>
        </w:rPr>
        <w:t>五、开启（竞争性磋商方式必须填写）</w:t>
      </w:r>
      <w:bookmarkEnd w:id="51"/>
      <w:bookmarkEnd w:id="52"/>
      <w:bookmarkEnd w:id="53"/>
      <w:bookmarkEnd w:id="54"/>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sz w:val="28"/>
          <w:szCs w:val="28"/>
        </w:rPr>
      </w:pPr>
      <w:r>
        <w:rPr>
          <w:rFonts w:hint="eastAsia" w:ascii="仿宋" w:hAnsi="仿宋" w:eastAsia="仿宋"/>
          <w:sz w:val="28"/>
          <w:szCs w:val="28"/>
        </w:rPr>
        <w:t>地点：</w:t>
      </w:r>
    </w:p>
    <w:p>
      <w:pPr>
        <w:ind w:firstLine="560" w:firstLineChars="200"/>
        <w:jc w:val="left"/>
        <w:rPr>
          <w:rFonts w:ascii="仿宋" w:hAnsi="仿宋" w:eastAsia="仿宋"/>
          <w:bCs/>
          <w:sz w:val="28"/>
          <w:szCs w:val="28"/>
          <w:u w:val="single"/>
        </w:rPr>
      </w:pPr>
      <w:r>
        <w:rPr>
          <w:rFonts w:hint="eastAsia" w:ascii="仿宋" w:hAnsi="仿宋" w:eastAsia="仿宋"/>
          <w:sz w:val="28"/>
          <w:szCs w:val="28"/>
        </w:rPr>
        <w:t>开标解密：不见面开标大厅（</w:t>
      </w:r>
      <w:r>
        <w:fldChar w:fldCharType="begin"/>
      </w:r>
      <w:r>
        <w:instrText xml:space="preserve"> HYPERLINK "http://js.etrading.cn/EpointBidOpening/bidopeninghallaction/hall/login" </w:instrText>
      </w:r>
      <w:r>
        <w:fldChar w:fldCharType="separate"/>
      </w:r>
      <w:r>
        <w:rPr>
          <w:rStyle w:val="11"/>
          <w:rFonts w:ascii="仿宋" w:hAnsi="仿宋" w:eastAsia="仿宋"/>
          <w:sz w:val="28"/>
          <w:szCs w:val="28"/>
        </w:rPr>
        <w:t>http://js.etrading.cn/EpointBidOpening/bidopeninghallaction/hall/login</w:t>
      </w:r>
      <w:r>
        <w:rPr>
          <w:rStyle w:val="11"/>
          <w:rFonts w:ascii="仿宋" w:hAnsi="仿宋" w:eastAsia="仿宋"/>
          <w:sz w:val="28"/>
          <w:szCs w:val="28"/>
        </w:rPr>
        <w:fldChar w:fldCharType="end"/>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28359017"/>
      <w:bookmarkStart w:id="56" w:name="_Toc35393634"/>
      <w:bookmarkStart w:id="57" w:name="_Toc35393803"/>
      <w:bookmarkStart w:id="58" w:name="_Toc28359094"/>
      <w:r>
        <w:rPr>
          <w:rFonts w:hint="eastAsia" w:ascii="黑体" w:hAnsi="黑体" w:cs="宋体"/>
          <w:b w:val="0"/>
          <w:sz w:val="28"/>
          <w:szCs w:val="28"/>
        </w:rPr>
        <w:t>六、公告期限</w:t>
      </w:r>
      <w:bookmarkEnd w:id="55"/>
      <w:bookmarkEnd w:id="56"/>
      <w:bookmarkEnd w:id="57"/>
      <w:bookmarkEnd w:id="5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59" w:name="_Toc35393635"/>
      <w:bookmarkStart w:id="60" w:name="_Toc35393804"/>
      <w:r>
        <w:rPr>
          <w:rFonts w:hint="eastAsia" w:ascii="黑体" w:hAnsi="黑体" w:cs="宋体"/>
          <w:b w:val="0"/>
          <w:sz w:val="28"/>
          <w:szCs w:val="28"/>
        </w:rPr>
        <w:t>七、其他补充事宜</w:t>
      </w:r>
      <w:bookmarkEnd w:id="59"/>
      <w:bookmarkEnd w:id="60"/>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1.意向供应商应当在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w:t>
      </w:r>
      <w:r>
        <w:rPr>
          <w:rFonts w:hint="eastAsia" w:ascii="仿宋" w:hAnsi="仿宋" w:eastAsia="仿宋"/>
          <w:bCs/>
          <w:sz w:val="28"/>
          <w:szCs w:val="28"/>
          <w:u w:val="single"/>
        </w:rPr>
        <w:t>，点击注册按钮进行企业入库操作。办理 CA 数字证书（具体操作详见“</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”-办事指南-手机C</w:t>
      </w:r>
      <w:r>
        <w:rPr>
          <w:rFonts w:ascii="仿宋" w:hAnsi="仿宋" w:eastAsia="仿宋"/>
          <w:bCs/>
          <w:sz w:val="28"/>
          <w:szCs w:val="28"/>
          <w:u w:val="single"/>
        </w:rPr>
        <w:t>A(</w:t>
      </w:r>
      <w:r>
        <w:rPr>
          <w:rFonts w:hint="eastAsia" w:ascii="仿宋" w:hAnsi="仿宋" w:eastAsia="仿宋"/>
          <w:bCs/>
          <w:sz w:val="28"/>
          <w:szCs w:val="28"/>
          <w:u w:val="single"/>
        </w:rPr>
        <w:t>标证通)及C</w:t>
      </w:r>
      <w:r>
        <w:rPr>
          <w:rFonts w:ascii="仿宋" w:hAnsi="仿宋" w:eastAsia="仿宋"/>
          <w:bCs/>
          <w:sz w:val="28"/>
          <w:szCs w:val="28"/>
          <w:u w:val="single"/>
        </w:rPr>
        <w:t>A</w:t>
      </w:r>
      <w:r>
        <w:rPr>
          <w:rFonts w:hint="eastAsia" w:ascii="仿宋" w:hAnsi="仿宋" w:eastAsia="仿宋"/>
          <w:bCs/>
          <w:sz w:val="28"/>
          <w:szCs w:val="28"/>
          <w:u w:val="single"/>
        </w:rPr>
        <w:t>锁办理指南），CA锁办理咨询电话：4008708080、手机C</w:t>
      </w:r>
      <w:r>
        <w:rPr>
          <w:rFonts w:ascii="仿宋" w:hAnsi="仿宋" w:eastAsia="仿宋"/>
          <w:bCs/>
          <w:sz w:val="28"/>
          <w:szCs w:val="28"/>
          <w:u w:val="single"/>
        </w:rPr>
        <w:t>A</w:t>
      </w:r>
      <w:r>
        <w:rPr>
          <w:rFonts w:hint="eastAsia" w:ascii="仿宋" w:hAnsi="仿宋" w:eastAsia="仿宋"/>
          <w:bCs/>
          <w:sz w:val="28"/>
          <w:szCs w:val="28"/>
          <w:u w:val="single"/>
        </w:rPr>
        <w:t>办理电话：4</w:t>
      </w:r>
      <w:r>
        <w:rPr>
          <w:rFonts w:ascii="仿宋" w:hAnsi="仿宋" w:eastAsia="仿宋"/>
          <w:bCs/>
          <w:sz w:val="28"/>
          <w:szCs w:val="28"/>
          <w:u w:val="single"/>
        </w:rPr>
        <w:t>009980000</w:t>
      </w:r>
      <w:r>
        <w:rPr>
          <w:rFonts w:hint="eastAsia" w:ascii="仿宋" w:hAnsi="仿宋" w:eastAsia="仿宋"/>
          <w:bCs/>
          <w:sz w:val="28"/>
          <w:szCs w:val="28"/>
          <w:u w:val="single"/>
        </w:rPr>
        <w:t xml:space="preserve"> 技术支持QQ:1456235492、</w:t>
      </w:r>
      <w:r>
        <w:rPr>
          <w:rFonts w:ascii="仿宋" w:hAnsi="仿宋" w:eastAsia="仿宋"/>
          <w:color w:val="333333"/>
          <w:sz w:val="28"/>
          <w:szCs w:val="28"/>
          <w:u w:val="single"/>
        </w:rPr>
        <w:t xml:space="preserve">2648307856 </w:t>
      </w:r>
      <w:r>
        <w:rPr>
          <w:rFonts w:hint="eastAsia" w:ascii="仿宋" w:hAnsi="仿宋" w:eastAsia="仿宋"/>
          <w:bCs/>
          <w:sz w:val="28"/>
          <w:szCs w:val="28"/>
          <w:u w:val="single"/>
        </w:rPr>
        <w:t xml:space="preserve"> 。 </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2．已完成企业入库操作的供应商可直接登录</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sz w:val="28"/>
          <w:szCs w:val="28"/>
          <w:u w:val="single"/>
          <w:lang w:eastAsia="zh-CN"/>
        </w:rPr>
        <w:t>http://hanjiang.etrading.cn/</w:t>
      </w:r>
      <w:r>
        <w:rPr>
          <w:rFonts w:hint="eastAsia" w:ascii="仿宋" w:hAnsi="仿宋" w:eastAsia="仿宋"/>
          <w:sz w:val="28"/>
          <w:szCs w:val="28"/>
          <w:u w:val="single"/>
        </w:rPr>
        <w:t>）</w:t>
      </w:r>
      <w:r>
        <w:rPr>
          <w:rFonts w:hint="eastAsia" w:ascii="仿宋" w:hAnsi="仿宋" w:eastAsia="仿宋"/>
          <w:bCs/>
          <w:sz w:val="28"/>
          <w:szCs w:val="28"/>
          <w:u w:val="single"/>
        </w:rPr>
        <w:t>，选择</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在招标公告中选择对应的项目点击“我要投标”下载招标文件报名，并且在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-办事指南-下载中心 下载投标工具进行制作标书，标书制作完成后将标书上传到</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-我的项目模块-项目工作台-上传响应文件处。</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3.已上传响应文件的供应商在提交响应文件截止时间前，因自身原因选择终止的，可在</w:t>
      </w:r>
      <w:r>
        <w:rPr>
          <w:rFonts w:hint="eastAsia" w:ascii="仿宋" w:hAnsi="仿宋" w:eastAsia="仿宋"/>
          <w:sz w:val="28"/>
          <w:szCs w:val="28"/>
          <w:u w:val="single"/>
          <w:lang w:val="en-US" w:eastAsia="zh-CN"/>
        </w:rPr>
        <w:t>汉江集团</w:t>
      </w:r>
      <w:r>
        <w:rPr>
          <w:rFonts w:hint="eastAsia" w:ascii="仿宋" w:hAnsi="仿宋" w:eastAsia="仿宋"/>
          <w:sz w:val="28"/>
          <w:szCs w:val="28"/>
          <w:u w:val="single"/>
        </w:rPr>
        <w:t>电子交易平台</w:t>
      </w:r>
      <w:r>
        <w:rPr>
          <w:rFonts w:hint="eastAsia" w:ascii="仿宋" w:hAnsi="仿宋" w:eastAsia="仿宋"/>
          <w:bCs/>
          <w:sz w:val="28"/>
          <w:szCs w:val="28"/>
          <w:u w:val="single"/>
        </w:rPr>
        <w:t>中进行撤回操作。</w:t>
      </w:r>
    </w:p>
    <w:p/>
    <w:p>
      <w:pPr>
        <w:pStyle w:val="3"/>
        <w:spacing w:line="360" w:lineRule="auto"/>
        <w:rPr>
          <w:rFonts w:ascii="黑体" w:hAnsi="黑体" w:cs="宋体"/>
          <w:b w:val="0"/>
          <w:sz w:val="28"/>
          <w:szCs w:val="28"/>
        </w:rPr>
      </w:pPr>
      <w:bookmarkStart w:id="61" w:name="_Toc28359095"/>
      <w:bookmarkStart w:id="62" w:name="_Toc28359018"/>
      <w:bookmarkStart w:id="63" w:name="_Toc35393636"/>
      <w:bookmarkStart w:id="64"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61"/>
      <w:bookmarkEnd w:id="62"/>
      <w:bookmarkEnd w:id="63"/>
      <w:bookmarkEnd w:id="64"/>
    </w:p>
    <w:p>
      <w:pPr>
        <w:pStyle w:val="3"/>
        <w:spacing w:line="360" w:lineRule="auto"/>
        <w:ind w:firstLine="840" w:firstLineChars="300"/>
        <w:rPr>
          <w:rFonts w:ascii="仿宋" w:hAnsi="仿宋" w:eastAsia="仿宋" w:cs="宋体"/>
          <w:b w:val="0"/>
          <w:sz w:val="28"/>
          <w:szCs w:val="28"/>
        </w:rPr>
      </w:pPr>
      <w:bookmarkStart w:id="65" w:name="_Toc35393637"/>
      <w:bookmarkStart w:id="66" w:name="_Toc28359019"/>
      <w:bookmarkStart w:id="67" w:name="_Toc28359096"/>
      <w:bookmarkStart w:id="68" w:name="_Toc35393806"/>
      <w:r>
        <w:rPr>
          <w:rFonts w:hint="eastAsia" w:ascii="仿宋" w:hAnsi="仿宋" w:eastAsia="仿宋" w:cs="宋体"/>
          <w:b w:val="0"/>
          <w:sz w:val="28"/>
          <w:szCs w:val="28"/>
        </w:rPr>
        <w:t>1.采购人信息</w:t>
      </w:r>
      <w:bookmarkEnd w:id="65"/>
      <w:bookmarkEnd w:id="66"/>
      <w:bookmarkEnd w:id="67"/>
      <w:bookmarkEnd w:id="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69" w:name="_Toc28359020"/>
      <w:bookmarkStart w:id="70" w:name="_Toc35393807"/>
      <w:bookmarkStart w:id="71" w:name="_Toc28359097"/>
      <w:bookmarkStart w:id="72" w:name="_Toc35393638"/>
      <w:r>
        <w:rPr>
          <w:rFonts w:hint="eastAsia" w:ascii="仿宋" w:hAnsi="仿宋" w:eastAsia="仿宋" w:cs="宋体"/>
          <w:b w:val="0"/>
          <w:sz w:val="28"/>
          <w:szCs w:val="28"/>
        </w:rPr>
        <w:t>2.采购代理机构信息（如有）</w:t>
      </w:r>
      <w:bookmarkEnd w:id="69"/>
      <w:bookmarkEnd w:id="70"/>
      <w:bookmarkEnd w:id="71"/>
      <w:bookmarkEnd w:id="7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（组织本项目采购活动的具体工作人员姓名）</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73" w:name="_Toc35393809"/>
      <w:bookmarkStart w:id="74" w:name="_Toc28359022"/>
      <w:r>
        <w:rPr>
          <w:rFonts w:hint="eastAsia" w:ascii="华文中宋" w:hAnsi="华文中宋" w:eastAsia="华文中宋"/>
        </w:rPr>
        <w:t>中标（成交）结果公告</w:t>
      </w:r>
      <w:bookmarkEnd w:id="73"/>
      <w:bookmarkEnd w:id="7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供应商社会统一信用代码：</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Cs/>
          <w:kern w:val="0"/>
          <w:sz w:val="28"/>
          <w:szCs w:val="28"/>
        </w:rPr>
        <w:t>适用于</w:t>
      </w:r>
      <w:r>
        <w:rPr>
          <w:rFonts w:ascii="仿宋" w:hAnsi="仿宋" w:eastAsia="仿宋" w:cs="宋体"/>
          <w:iCs/>
          <w:kern w:val="0"/>
          <w:sz w:val="28"/>
          <w:szCs w:val="28"/>
        </w:rPr>
        <w:t>邀请招标</w:t>
      </w:r>
      <w:r>
        <w:rPr>
          <w:rFonts w:hint="eastAsia" w:ascii="仿宋" w:hAnsi="仿宋" w:eastAsia="仿宋" w:cs="宋体"/>
          <w:iCs/>
          <w:kern w:val="0"/>
          <w:sz w:val="28"/>
          <w:szCs w:val="28"/>
        </w:rPr>
        <w:t>、</w:t>
      </w:r>
      <w:r>
        <w:rPr>
          <w:rFonts w:ascii="仿宋" w:hAnsi="仿宋" w:eastAsia="仿宋" w:cs="宋体"/>
          <w:iCs/>
          <w:kern w:val="0"/>
          <w:sz w:val="28"/>
          <w:szCs w:val="28"/>
        </w:rPr>
        <w:t>竞争性谈判</w:t>
      </w:r>
      <w:r>
        <w:rPr>
          <w:rFonts w:hint="eastAsia" w:ascii="仿宋" w:hAnsi="仿宋" w:eastAsia="仿宋" w:cs="宋体"/>
          <w:iCs/>
          <w:kern w:val="0"/>
          <w:sz w:val="28"/>
          <w:szCs w:val="28"/>
        </w:rPr>
        <w:t>、询价、竞争性</w:t>
      </w:r>
      <w:r>
        <w:rPr>
          <w:rFonts w:ascii="仿宋" w:hAnsi="仿宋" w:eastAsia="仿宋" w:cs="宋体"/>
          <w:iCs/>
          <w:kern w:val="0"/>
          <w:sz w:val="28"/>
          <w:szCs w:val="28"/>
        </w:rPr>
        <w:t>磋商采用书面推荐方式产生</w:t>
      </w:r>
      <w:r>
        <w:rPr>
          <w:rFonts w:hint="eastAsia" w:ascii="仿宋" w:hAnsi="仿宋" w:eastAsia="仿宋" w:cs="宋体"/>
          <w:iCs/>
          <w:kern w:val="0"/>
          <w:sz w:val="28"/>
          <w:szCs w:val="28"/>
        </w:rPr>
        <w:t>符合</w:t>
      </w:r>
      <w:r>
        <w:rPr>
          <w:rFonts w:ascii="仿宋" w:hAnsi="仿宋" w:eastAsia="仿宋" w:cs="宋体"/>
          <w:iCs/>
          <w:kern w:val="0"/>
          <w:sz w:val="28"/>
          <w:szCs w:val="28"/>
        </w:rPr>
        <w:t>资格条件</w:t>
      </w:r>
      <w:r>
        <w:rPr>
          <w:rFonts w:hint="eastAsia" w:ascii="仿宋" w:hAnsi="仿宋" w:eastAsia="仿宋" w:cs="宋体"/>
          <w:iCs/>
          <w:kern w:val="0"/>
          <w:sz w:val="28"/>
          <w:szCs w:val="28"/>
        </w:rPr>
        <w:t>的</w:t>
      </w:r>
      <w:r>
        <w:rPr>
          <w:rFonts w:ascii="仿宋" w:hAnsi="仿宋" w:eastAsia="仿宋" w:cs="宋体"/>
          <w:iCs/>
          <w:kern w:val="0"/>
          <w:sz w:val="28"/>
          <w:szCs w:val="28"/>
        </w:rPr>
        <w:t>潜在供应</w:t>
      </w:r>
      <w:r>
        <w:rPr>
          <w:rFonts w:hint="eastAsia" w:ascii="仿宋" w:hAnsi="仿宋" w:eastAsia="仿宋" w:cs="宋体"/>
          <w:iCs/>
          <w:kern w:val="0"/>
          <w:sz w:val="28"/>
          <w:szCs w:val="28"/>
        </w:rPr>
        <w:t>商</w:t>
      </w:r>
      <w:r>
        <w:rPr>
          <w:rFonts w:ascii="仿宋" w:hAnsi="仿宋" w:eastAsia="仿宋" w:cs="宋体"/>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75" w:name="_Toc28359026"/>
      <w:r>
        <w:rPr>
          <w:rFonts w:ascii="华文中宋" w:hAnsi="华文中宋" w:eastAsia="华文中宋"/>
        </w:rPr>
        <w:br w:type="page"/>
      </w:r>
    </w:p>
    <w:bookmarkEnd w:id="75"/>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澄清公告</w:t>
      </w:r>
    </w:p>
    <w:p>
      <w:pPr>
        <w:pStyle w:val="3"/>
        <w:spacing w:line="360" w:lineRule="auto"/>
        <w:rPr>
          <w:rFonts w:ascii="黑体" w:hAnsi="黑体" w:cs="宋体"/>
          <w:b w:val="0"/>
          <w:sz w:val="28"/>
          <w:szCs w:val="28"/>
        </w:rPr>
      </w:pPr>
      <w:bookmarkStart w:id="76" w:name="_Toc28359027"/>
      <w:bookmarkStart w:id="77" w:name="_Toc35393814"/>
      <w:bookmarkStart w:id="78" w:name="_Toc35393645"/>
      <w:bookmarkStart w:id="79" w:name="_Toc28359104"/>
      <w:r>
        <w:rPr>
          <w:rFonts w:hint="eastAsia" w:ascii="黑体" w:hAnsi="黑体" w:cs="宋体"/>
          <w:b w:val="0"/>
          <w:sz w:val="28"/>
          <w:szCs w:val="28"/>
        </w:rPr>
        <w:t>一、项目基本情况</w:t>
      </w:r>
      <w:bookmarkEnd w:id="76"/>
      <w:bookmarkEnd w:id="77"/>
      <w:bookmarkEnd w:id="78"/>
      <w:bookmarkEnd w:id="79"/>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80" w:name="_Toc35393646"/>
      <w:bookmarkStart w:id="81" w:name="_Toc35393815"/>
      <w:bookmarkStart w:id="82" w:name="_Toc28359105"/>
      <w:bookmarkStart w:id="83" w:name="_Toc28359028"/>
      <w:r>
        <w:rPr>
          <w:rFonts w:hint="eastAsia" w:ascii="黑体" w:hAnsi="黑体" w:cs="宋体"/>
          <w:b w:val="0"/>
          <w:sz w:val="28"/>
          <w:szCs w:val="28"/>
        </w:rPr>
        <w:t>二、更正信息</w:t>
      </w:r>
      <w:bookmarkEnd w:id="80"/>
      <w:bookmarkEnd w:id="81"/>
      <w:bookmarkEnd w:id="82"/>
      <w:bookmarkEnd w:id="83"/>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iCs/>
          <w:sz w:val="28"/>
          <w:szCs w:val="28"/>
          <w:u w:val="single"/>
        </w:rPr>
        <w:t xml:space="preserve"> </w:t>
      </w:r>
      <w:r>
        <w:rPr>
          <w:rFonts w:ascii="仿宋" w:hAnsi="仿宋" w:eastAsia="仿宋"/>
          <w:iCs/>
          <w:sz w:val="28"/>
          <w:szCs w:val="28"/>
          <w:u w:val="single"/>
        </w:rPr>
        <w:t xml:space="preserve">                               </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84" w:name="_Toc35393816"/>
      <w:bookmarkStart w:id="85" w:name="_Toc35393647"/>
      <w:r>
        <w:rPr>
          <w:rFonts w:hint="eastAsia" w:ascii="黑体" w:hAnsi="黑体" w:cs="宋体"/>
          <w:b w:val="0"/>
          <w:sz w:val="28"/>
          <w:szCs w:val="28"/>
        </w:rPr>
        <w:t>三、其他补充事宜</w:t>
      </w:r>
      <w:bookmarkEnd w:id="84"/>
      <w:bookmarkEnd w:id="85"/>
    </w:p>
    <w:p>
      <w:pPr>
        <w:rPr>
          <w:sz w:val="28"/>
          <w:szCs w:val="28"/>
        </w:rPr>
      </w:pPr>
    </w:p>
    <w:p>
      <w:pPr>
        <w:pStyle w:val="3"/>
        <w:spacing w:line="360" w:lineRule="auto"/>
        <w:rPr>
          <w:rFonts w:ascii="黑体" w:hAnsi="黑体" w:cs="宋体"/>
          <w:b w:val="0"/>
          <w:sz w:val="28"/>
          <w:szCs w:val="28"/>
        </w:rPr>
      </w:pPr>
      <w:bookmarkStart w:id="86" w:name="_Toc35393817"/>
      <w:bookmarkStart w:id="87" w:name="_Toc28359106"/>
      <w:bookmarkStart w:id="88" w:name="_Toc28359029"/>
      <w:bookmarkStart w:id="89" w:name="_Toc35393648"/>
      <w:r>
        <w:rPr>
          <w:rFonts w:hint="eastAsia" w:ascii="黑体" w:hAnsi="黑体" w:cs="宋体"/>
          <w:b w:val="0"/>
          <w:sz w:val="28"/>
          <w:szCs w:val="28"/>
        </w:rPr>
        <w:t>四、凡对本次公告内容提出询问，请按以下方式联系。</w:t>
      </w:r>
      <w:bookmarkEnd w:id="86"/>
      <w:bookmarkEnd w:id="87"/>
      <w:bookmarkEnd w:id="88"/>
      <w:bookmarkEnd w:id="89"/>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90" w:name="_Toc35393821"/>
      <w:bookmarkStart w:id="91" w:name="_Toc35393652"/>
      <w:r>
        <w:rPr>
          <w:rFonts w:hint="eastAsia" w:ascii="黑体" w:hAnsi="黑体" w:cs="宋体"/>
          <w:b w:val="0"/>
          <w:sz w:val="28"/>
          <w:szCs w:val="28"/>
        </w:rPr>
        <w:t>五、附件</w:t>
      </w:r>
      <w:r>
        <w:rPr>
          <w:rFonts w:hint="eastAsia" w:ascii="黑体" w:hAnsi="黑体" w:cs="黑体"/>
          <w:b w:val="0"/>
          <w:sz w:val="28"/>
          <w:szCs w:val="28"/>
        </w:rPr>
        <w:t>（</w:t>
      </w:r>
      <w:r>
        <w:rPr>
          <w:rFonts w:hint="eastAsia" w:ascii="黑体" w:hAnsi="黑体" w:cs="黑体"/>
          <w:b w:val="0"/>
          <w:iCs/>
          <w:sz w:val="28"/>
          <w:szCs w:val="28"/>
        </w:rPr>
        <w:t>适用于更正中标、成交供应商</w:t>
      </w:r>
      <w:r>
        <w:rPr>
          <w:rFonts w:hint="eastAsia" w:ascii="黑体" w:hAnsi="黑体" w:cs="黑体"/>
          <w:b w:val="0"/>
          <w:sz w:val="28"/>
          <w:szCs w:val="28"/>
        </w:rPr>
        <w:t>）</w:t>
      </w:r>
      <w:bookmarkEnd w:id="90"/>
      <w:bookmarkEnd w:id="91"/>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widowControl/>
        <w:ind w:firstLine="562" w:firstLineChars="200"/>
        <w:jc w:val="left"/>
        <w:rPr>
          <w:rFonts w:ascii="仿宋_GB2312" w:eastAsia="仿宋_GB2312"/>
          <w:b/>
          <w:bCs/>
          <w:kern w:val="44"/>
          <w:sz w:val="28"/>
          <w:szCs w:val="28"/>
        </w:rPr>
      </w:pP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92" w:name="_Toc35393653"/>
      <w:bookmarkStart w:id="93" w:name="_Toc28359033"/>
      <w:bookmarkStart w:id="94" w:name="_Toc35393822"/>
      <w:r>
        <w:rPr>
          <w:rFonts w:hint="eastAsia" w:ascii="华文中宋" w:hAnsi="华文中宋" w:eastAsia="华文中宋"/>
        </w:rPr>
        <w:t>终止公告</w:t>
      </w:r>
      <w:bookmarkEnd w:id="92"/>
      <w:bookmarkEnd w:id="93"/>
      <w:bookmarkEnd w:id="94"/>
    </w:p>
    <w:p>
      <w:pPr>
        <w:pStyle w:val="3"/>
        <w:spacing w:line="360" w:lineRule="auto"/>
        <w:rPr>
          <w:rFonts w:ascii="黑体" w:hAnsi="黑体" w:cs="宋体"/>
          <w:b w:val="0"/>
          <w:sz w:val="28"/>
          <w:szCs w:val="28"/>
        </w:rPr>
      </w:pPr>
      <w:bookmarkStart w:id="95" w:name="_Toc35393654"/>
      <w:bookmarkStart w:id="96" w:name="_Toc35393823"/>
      <w:bookmarkStart w:id="97" w:name="_Toc28359111"/>
      <w:bookmarkStart w:id="98" w:name="_Toc28359034"/>
      <w:r>
        <w:rPr>
          <w:rFonts w:hint="eastAsia" w:ascii="黑体" w:hAnsi="黑体" w:cs="宋体"/>
          <w:b w:val="0"/>
          <w:sz w:val="28"/>
          <w:szCs w:val="28"/>
        </w:rPr>
        <w:t>一、项目基本情况</w:t>
      </w:r>
      <w:bookmarkEnd w:id="95"/>
      <w:bookmarkEnd w:id="96"/>
      <w:bookmarkEnd w:id="97"/>
      <w:bookmarkEnd w:id="98"/>
    </w:p>
    <w:p>
      <w:pPr>
        <w:ind w:firstLine="560" w:firstLineChars="200"/>
        <w:rPr>
          <w:rFonts w:ascii="仿宋" w:hAnsi="仿宋" w:eastAsia="仿宋"/>
          <w:sz w:val="28"/>
          <w:szCs w:val="28"/>
        </w:rPr>
      </w:pPr>
      <w:r>
        <w:rPr>
          <w:rFonts w:hint="eastAsia" w:ascii="仿宋" w:hAnsi="仿宋" w:eastAsia="仿宋"/>
          <w:sz w:val="28"/>
          <w:szCs w:val="28"/>
        </w:rPr>
        <w:t>采购项目编号（或招标编号、政府采购计划编号、采购计划备案文号等，如有）：</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99" w:name="_Toc28359112"/>
      <w:bookmarkStart w:id="100" w:name="_Toc35393824"/>
      <w:bookmarkStart w:id="101" w:name="_Toc28359035"/>
      <w:bookmarkStart w:id="102" w:name="_Toc35393655"/>
      <w:r>
        <w:rPr>
          <w:rFonts w:hint="eastAsia" w:ascii="黑体" w:hAnsi="黑体" w:cs="宋体"/>
          <w:b w:val="0"/>
          <w:sz w:val="28"/>
          <w:szCs w:val="28"/>
        </w:rPr>
        <w:t>二、项目终止的原因</w:t>
      </w:r>
      <w:bookmarkEnd w:id="99"/>
      <w:bookmarkEnd w:id="100"/>
      <w:bookmarkEnd w:id="101"/>
      <w:bookmarkEnd w:id="102"/>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103" w:name="_Toc35393825"/>
      <w:bookmarkStart w:id="104" w:name="_Toc35393656"/>
      <w:r>
        <w:rPr>
          <w:rFonts w:hint="eastAsia" w:ascii="黑体" w:hAnsi="黑体" w:cs="宋体"/>
          <w:b w:val="0"/>
          <w:sz w:val="28"/>
          <w:szCs w:val="28"/>
        </w:rPr>
        <w:t>三、其他补充事宜</w:t>
      </w:r>
      <w:bookmarkEnd w:id="103"/>
      <w:bookmarkEnd w:id="104"/>
    </w:p>
    <w:p>
      <w:pPr>
        <w:rPr>
          <w:sz w:val="28"/>
          <w:szCs w:val="28"/>
        </w:rPr>
      </w:pPr>
    </w:p>
    <w:p>
      <w:pPr>
        <w:pStyle w:val="3"/>
        <w:spacing w:line="360" w:lineRule="auto"/>
        <w:rPr>
          <w:rFonts w:ascii="黑体" w:hAnsi="黑体" w:cs="宋体"/>
          <w:b w:val="0"/>
          <w:sz w:val="28"/>
          <w:szCs w:val="28"/>
        </w:rPr>
      </w:pPr>
      <w:bookmarkStart w:id="105" w:name="_Toc28359113"/>
      <w:bookmarkStart w:id="106" w:name="_Toc35393657"/>
      <w:bookmarkStart w:id="107" w:name="_Toc28359036"/>
      <w:bookmarkStart w:id="108" w:name="_Toc35393826"/>
      <w:r>
        <w:rPr>
          <w:rFonts w:hint="eastAsia" w:ascii="黑体" w:hAnsi="黑体" w:cs="宋体"/>
          <w:b w:val="0"/>
          <w:sz w:val="28"/>
          <w:szCs w:val="28"/>
        </w:rPr>
        <w:t>四、凡对本次公告内容提出询问，请按以下方式联系。</w:t>
      </w:r>
      <w:bookmarkEnd w:id="105"/>
      <w:bookmarkEnd w:id="106"/>
      <w:bookmarkEnd w:id="107"/>
      <w:bookmarkEnd w:id="108"/>
    </w:p>
    <w:p>
      <w:pPr>
        <w:widowControl/>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spacing w:line="360" w:lineRule="auto"/>
        <w:jc w:val="left"/>
        <w:rPr>
          <w:rFonts w:ascii="仿宋" w:hAnsi="仿宋" w:eastAsia="仿宋"/>
          <w:sz w:val="28"/>
          <w:szCs w:val="28"/>
        </w:rPr>
      </w:pPr>
      <w:r>
        <w:rPr>
          <w:rFonts w:hint="eastAsia" w:ascii="仿宋" w:hAnsi="仿宋" w:eastAsia="仿宋" w:cs="宋体"/>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09" w:name="_Toc35393830"/>
      <w:bookmarkStart w:id="110" w:name="_Toc28359040"/>
      <w:r>
        <w:rPr>
          <w:rFonts w:hint="eastAsia" w:ascii="华文中宋" w:hAnsi="华文中宋" w:eastAsia="华文中宋"/>
        </w:rPr>
        <w:t>合同公告</w:t>
      </w:r>
      <w:bookmarkEnd w:id="109"/>
      <w:bookmarkEnd w:id="110"/>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三、项目编号（或招标编号、政府采购计划编号、采购计划备案文号等，如有）：</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color w:val="FF0000"/>
          <w:sz w:val="30"/>
          <w:szCs w:val="30"/>
        </w:rPr>
      </w:pPr>
      <w:r>
        <w:rPr>
          <w:rFonts w:hint="eastAsia" w:ascii="仿宋" w:hAnsi="仿宋" w:eastAsia="仿宋"/>
          <w:sz w:val="28"/>
          <w:szCs w:val="28"/>
        </w:rPr>
        <w:t>附件：上传合同（采购人应当按照《政府采购法实施条例》有关要求，将政府采购合同中涉及国家秘密、商业秘密的内容删除后予以公开）</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黑体" w:hAnsi="黑体" w:eastAsia="黑体"/>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1" w:name="_Toc28359042"/>
      <w:bookmarkStart w:id="112" w:name="_Toc35393832"/>
      <w:r>
        <w:rPr>
          <w:rFonts w:hint="eastAsia" w:ascii="华文中宋" w:hAnsi="华文中宋" w:eastAsia="华文中宋"/>
        </w:rPr>
        <w:t>单一来源采购公示</w:t>
      </w:r>
      <w:bookmarkEnd w:id="111"/>
      <w:bookmarkEnd w:id="112"/>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17"/>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zU5MTIxODcxYTk5NjdiMDY3OTc3ZmEwZDkyYTEifQ=="/>
  </w:docVars>
  <w:rsids>
    <w:rsidRoot w:val="00875704"/>
    <w:rsid w:val="00035816"/>
    <w:rsid w:val="0008464C"/>
    <w:rsid w:val="000966AA"/>
    <w:rsid w:val="001B68B9"/>
    <w:rsid w:val="002B3770"/>
    <w:rsid w:val="00460EEA"/>
    <w:rsid w:val="004C4149"/>
    <w:rsid w:val="004C788D"/>
    <w:rsid w:val="005042DB"/>
    <w:rsid w:val="006201C1"/>
    <w:rsid w:val="007B08AB"/>
    <w:rsid w:val="00875704"/>
    <w:rsid w:val="009F3302"/>
    <w:rsid w:val="00C2470F"/>
    <w:rsid w:val="00C257E1"/>
    <w:rsid w:val="00C363F2"/>
    <w:rsid w:val="00E22628"/>
    <w:rsid w:val="00FF0931"/>
    <w:rsid w:val="03A67C99"/>
    <w:rsid w:val="18424965"/>
    <w:rsid w:val="382A48D3"/>
    <w:rsid w:val="48E7007A"/>
    <w:rsid w:val="4B526C9E"/>
    <w:rsid w:val="52BA66FA"/>
    <w:rsid w:val="55DB4108"/>
    <w:rsid w:val="5AFA3C70"/>
    <w:rsid w:val="6B8A1F14"/>
    <w:rsid w:val="7A94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Theme="minorEastAsia" w:cstheme="minorBidi"/>
      <w:szCs w:val="22"/>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Times New Roman" w:hAnsi="Times New Roman" w:eastAsia="宋体" w:cs="Times New Roman"/>
      <w:b/>
      <w:bCs/>
      <w:kern w:val="44"/>
      <w:sz w:val="44"/>
      <w:szCs w:val="44"/>
    </w:rPr>
  </w:style>
  <w:style w:type="character" w:customStyle="1" w:styleId="15">
    <w:name w:val="标题 2 字符"/>
    <w:basedOn w:val="10"/>
    <w:link w:val="3"/>
    <w:qFormat/>
    <w:uiPriority w:val="0"/>
    <w:rPr>
      <w:rFonts w:ascii="Arial" w:hAnsi="Arial" w:eastAsia="黑体" w:cs="Arial"/>
      <w:b/>
      <w:bCs/>
      <w:sz w:val="32"/>
      <w:szCs w:val="32"/>
    </w:rPr>
  </w:style>
  <w:style w:type="character" w:customStyle="1" w:styleId="16">
    <w:name w:val="纯文本 字符"/>
    <w:basedOn w:val="10"/>
    <w:link w:val="4"/>
    <w:qFormat/>
    <w:uiPriority w:val="0"/>
    <w:rPr>
      <w:rFonts w:ascii="宋体" w:hAnsi="Courier New"/>
    </w:rPr>
  </w:style>
  <w:style w:type="paragraph" w:styleId="17">
    <w:name w:val="List Paragraph"/>
    <w:basedOn w:val="1"/>
    <w:qFormat/>
    <w:uiPriority w:val="34"/>
    <w:pPr>
      <w:ind w:firstLine="420" w:firstLineChars="200"/>
    </w:p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3754</Words>
  <Characters>4160</Characters>
  <Lines>42</Lines>
  <Paragraphs>11</Paragraphs>
  <TotalTime>8</TotalTime>
  <ScaleCrop>false</ScaleCrop>
  <LinksUpToDate>false</LinksUpToDate>
  <CharactersWithSpaces>5491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2020-05-20T02:08:00Z</dcterms:created>
  <dc:creator>Administrator</dc:creator>
  <cp:lastModifiedBy>lmy</cp:lastModifiedBy>
  <dcterms:modified xsi:type="dcterms:W3CDTF">2022-12-29T02:02:36Z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EF9BABA398954A34B36237265C3AA1C8</vt:lpwstr>
  </property>
</Properties>
</file>